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6E" w:rsidRDefault="006D6CAF" w:rsidP="006D6CAF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EB48C5">
        <w:rPr>
          <w:rFonts w:eastAsiaTheme="minorHAnsi"/>
          <w:lang w:eastAsia="en-US"/>
        </w:rPr>
        <w:t xml:space="preserve">Автономная некоммерческая </w:t>
      </w:r>
      <w:r w:rsidR="00AC476E">
        <w:rPr>
          <w:rFonts w:eastAsiaTheme="minorHAnsi"/>
          <w:lang w:eastAsia="en-US"/>
        </w:rPr>
        <w:t xml:space="preserve">профессиональная образовательная организация </w:t>
      </w:r>
      <w:r w:rsidRPr="00EB48C5">
        <w:rPr>
          <w:rFonts w:eastAsiaTheme="minorHAnsi"/>
          <w:lang w:eastAsia="en-US"/>
        </w:rPr>
        <w:t xml:space="preserve"> </w:t>
      </w:r>
    </w:p>
    <w:p w:rsidR="006D6CAF" w:rsidRPr="00EB48C5" w:rsidRDefault="006D6CAF" w:rsidP="006D6CAF">
      <w:pPr>
        <w:widowControl/>
        <w:autoSpaceDE/>
        <w:autoSpaceDN/>
        <w:adjustRightInd/>
        <w:jc w:val="center"/>
        <w:rPr>
          <w:rFonts w:eastAsiaTheme="minorHAnsi"/>
          <w:b/>
          <w:lang w:eastAsia="en-US"/>
        </w:rPr>
      </w:pPr>
      <w:r w:rsidRPr="00EB48C5">
        <w:rPr>
          <w:rFonts w:eastAsiaTheme="minorHAnsi"/>
          <w:b/>
          <w:lang w:eastAsia="en-US"/>
        </w:rPr>
        <w:t>«УРАЛЬСКИЙ ПРОМЫШЛЕННО-ЭКОНОМИЧЕСКИЙ ТЕХНИКУМ»</w:t>
      </w:r>
    </w:p>
    <w:p w:rsidR="006D6CAF" w:rsidRPr="00EB48C5" w:rsidRDefault="006D6CAF" w:rsidP="006D6CA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2133F4" w:rsidRDefault="002133F4" w:rsidP="002133F4">
      <w:pPr>
        <w:framePr w:h="2573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608647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AF" w:rsidRPr="00EB48C5" w:rsidRDefault="006D6CAF" w:rsidP="006D6CAF">
      <w:pPr>
        <w:widowControl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6D6CAF" w:rsidRPr="00EB48C5" w:rsidRDefault="006D6CAF" w:rsidP="006D6CAF">
      <w:pPr>
        <w:widowControl/>
        <w:jc w:val="both"/>
        <w:rPr>
          <w:rFonts w:eastAsiaTheme="minorHAnsi"/>
          <w:lang w:eastAsia="en-US"/>
        </w:rPr>
      </w:pPr>
    </w:p>
    <w:p w:rsidR="006D6CAF" w:rsidRPr="00EB48C5" w:rsidRDefault="006D6CAF" w:rsidP="006D6CAF">
      <w:pPr>
        <w:widowControl/>
        <w:jc w:val="both"/>
        <w:rPr>
          <w:rFonts w:eastAsiaTheme="minorHAnsi"/>
          <w:lang w:eastAsia="en-US"/>
        </w:rPr>
      </w:pPr>
    </w:p>
    <w:p w:rsidR="006D6CAF" w:rsidRPr="00EB48C5" w:rsidRDefault="006D6CAF" w:rsidP="006D6CAF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B48C5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6D6CAF" w:rsidRDefault="006D6CAF" w:rsidP="006D6CAF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Style w:val="FontStyle90"/>
        </w:rPr>
        <w:t>об организации внеаудиторной (самостоятельной) работы</w:t>
      </w:r>
    </w:p>
    <w:p w:rsidR="006D6CAF" w:rsidRPr="00EB48C5" w:rsidRDefault="006D6CAF" w:rsidP="006D6CAF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студентов</w:t>
      </w:r>
      <w:r w:rsidR="00AC476E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48C5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AC476E">
        <w:rPr>
          <w:rFonts w:eastAsiaTheme="minorHAnsi"/>
          <w:b/>
          <w:sz w:val="26"/>
          <w:szCs w:val="26"/>
          <w:lang w:eastAsia="en-US"/>
        </w:rPr>
        <w:t>АН ПОО «Уральский промышленно-экономический техникум»</w:t>
      </w:r>
    </w:p>
    <w:p w:rsidR="006D6CAF" w:rsidRPr="00EB48C5" w:rsidRDefault="006D6CAF" w:rsidP="006D6CAF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6D6CAF" w:rsidRDefault="00AC476E" w:rsidP="00AC476E">
      <w:pPr>
        <w:pStyle w:val="Style11"/>
        <w:widowControl/>
        <w:ind w:firstLine="567"/>
        <w:rPr>
          <w:rStyle w:val="FontStyle91"/>
        </w:rPr>
      </w:pPr>
      <w:r>
        <w:rPr>
          <w:rFonts w:eastAsiaTheme="minorHAnsi"/>
          <w:sz w:val="26"/>
          <w:szCs w:val="26"/>
          <w:lang w:eastAsia="en-US"/>
        </w:rPr>
        <w:t>АН ПОО «Уральский промышленно-экономический техникум»</w:t>
      </w:r>
      <w:r w:rsidR="006D6CAF" w:rsidRPr="00EB48C5">
        <w:rPr>
          <w:rFonts w:eastAsiaTheme="minorHAnsi"/>
          <w:sz w:val="26"/>
          <w:szCs w:val="26"/>
          <w:lang w:eastAsia="en-US"/>
        </w:rPr>
        <w:t xml:space="preserve">, именуемое в дальнейшем «техникум», на основании Федерального закона «Об образовании в Российской Федерации» </w:t>
      </w:r>
      <w:r w:rsidR="006D6CAF" w:rsidRPr="005B3EB4">
        <w:rPr>
          <w:rFonts w:eastAsiaTheme="minorHAnsi"/>
          <w:sz w:val="26"/>
          <w:szCs w:val="26"/>
          <w:lang w:eastAsia="en-US"/>
        </w:rPr>
        <w:t xml:space="preserve">от 29 декабря 2012г. № 273-ФЗ,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t xml:space="preserve">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</w:t>
      </w:r>
      <w:r w:rsidR="006D6CAF" w:rsidRPr="00EB48C5">
        <w:rPr>
          <w:rFonts w:eastAsiaTheme="minorHAnsi"/>
          <w:sz w:val="26"/>
          <w:szCs w:val="26"/>
          <w:lang w:eastAsia="en-US"/>
        </w:rPr>
        <w:t>,  Устава</w:t>
      </w:r>
      <w:r w:rsidR="006D6CAF" w:rsidRPr="005B3E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АН ПОО «Уральский промышленно-экономический техникум»</w:t>
      </w:r>
      <w:r w:rsidR="006D6CAF" w:rsidRPr="00EB48C5">
        <w:rPr>
          <w:rFonts w:eastAsiaTheme="minorHAnsi"/>
          <w:sz w:val="26"/>
          <w:szCs w:val="26"/>
          <w:lang w:eastAsia="en-US"/>
        </w:rPr>
        <w:t xml:space="preserve">,  </w:t>
      </w:r>
      <w:r>
        <w:rPr>
          <w:rFonts w:eastAsiaTheme="minorHAnsi"/>
          <w:sz w:val="26"/>
          <w:szCs w:val="26"/>
          <w:lang w:eastAsia="en-US"/>
        </w:rPr>
        <w:t xml:space="preserve">программ подготовки специалистов среднего звена </w:t>
      </w:r>
      <w:r w:rsidR="006D6CAF" w:rsidRPr="00EB48C5">
        <w:rPr>
          <w:rFonts w:eastAsiaTheme="minorHAnsi"/>
          <w:sz w:val="26"/>
          <w:szCs w:val="26"/>
          <w:lang w:eastAsia="en-US"/>
        </w:rPr>
        <w:t xml:space="preserve">(далее </w:t>
      </w:r>
      <w:r>
        <w:rPr>
          <w:rFonts w:eastAsiaTheme="minorHAnsi"/>
          <w:sz w:val="26"/>
          <w:szCs w:val="26"/>
          <w:lang w:eastAsia="en-US"/>
        </w:rPr>
        <w:t>ППССЗ)</w:t>
      </w:r>
      <w:r w:rsidR="006D6CAF" w:rsidRPr="00EB48C5">
        <w:rPr>
          <w:rFonts w:eastAsiaTheme="minorHAnsi"/>
          <w:sz w:val="26"/>
          <w:szCs w:val="26"/>
          <w:lang w:eastAsia="en-US"/>
        </w:rPr>
        <w:t xml:space="preserve"> среднего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D6CAF" w:rsidRPr="00EB48C5">
        <w:rPr>
          <w:rFonts w:eastAsiaTheme="minorHAnsi"/>
          <w:sz w:val="26"/>
          <w:szCs w:val="26"/>
          <w:lang w:eastAsia="en-US"/>
        </w:rPr>
        <w:t>профессионального образования и, в их рамках, федеральных государственных образовательных стандартов СПО,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D6CAF">
        <w:rPr>
          <w:rStyle w:val="FontStyle91"/>
        </w:rPr>
        <w:t>определяет формы учета и накопления материалов внеаудиторной (самостоятельной) работы студентов, критерии оценки результатов, совокупность требований к организации внеаудиторной (самостоятельной) работы студентов.</w:t>
      </w:r>
    </w:p>
    <w:p w:rsidR="006D6CAF" w:rsidRDefault="006D6CAF" w:rsidP="006D6CAF">
      <w:pPr>
        <w:pStyle w:val="Style4"/>
        <w:widowControl/>
        <w:spacing w:line="240" w:lineRule="exact"/>
        <w:rPr>
          <w:sz w:val="20"/>
          <w:szCs w:val="20"/>
        </w:rPr>
      </w:pPr>
    </w:p>
    <w:p w:rsidR="003735E6" w:rsidRDefault="003735E6" w:rsidP="006D6CAF">
      <w:pPr>
        <w:widowControl/>
        <w:spacing w:line="276" w:lineRule="auto"/>
        <w:ind w:firstLine="567"/>
        <w:jc w:val="center"/>
        <w:rPr>
          <w:rStyle w:val="FontStyle90"/>
        </w:rPr>
      </w:pPr>
      <w:r>
        <w:rPr>
          <w:rStyle w:val="FontStyle90"/>
        </w:rPr>
        <w:t>1.    ОБЩИЕ ПОЛОЖЕНИЯ</w:t>
      </w:r>
    </w:p>
    <w:p w:rsidR="003735E6" w:rsidRDefault="003735E6" w:rsidP="003735E6">
      <w:pPr>
        <w:pStyle w:val="Style24"/>
        <w:widowControl/>
        <w:numPr>
          <w:ilvl w:val="0"/>
          <w:numId w:val="1"/>
        </w:numPr>
        <w:tabs>
          <w:tab w:val="left" w:pos="1421"/>
        </w:tabs>
        <w:spacing w:before="374"/>
        <w:ind w:firstLine="878"/>
        <w:rPr>
          <w:rStyle w:val="FontStyle91"/>
        </w:rPr>
      </w:pPr>
      <w:r>
        <w:rPr>
          <w:rStyle w:val="FontStyle91"/>
        </w:rPr>
        <w:t>. Внеаудиторная (самостоятельная) работа студентов представляет собой планируемую, организационно и методически направляемую преподавателем, деятельность студентов по освоению учебных дисциплин, междисциплинарных курсов профессиональных модулей и формированию профессиональных компетенций, осуществляемую за рамками аудиторной учебной работы студентов.</w:t>
      </w:r>
    </w:p>
    <w:p w:rsidR="003735E6" w:rsidRDefault="003735E6" w:rsidP="003735E6">
      <w:pPr>
        <w:pStyle w:val="Style24"/>
        <w:widowControl/>
        <w:numPr>
          <w:ilvl w:val="0"/>
          <w:numId w:val="1"/>
        </w:numPr>
        <w:tabs>
          <w:tab w:val="left" w:pos="1421"/>
        </w:tabs>
        <w:ind w:firstLine="878"/>
        <w:rPr>
          <w:rStyle w:val="FontStyle91"/>
        </w:rPr>
      </w:pPr>
      <w:r>
        <w:rPr>
          <w:rStyle w:val="FontStyle91"/>
        </w:rPr>
        <w:t xml:space="preserve">Внеаудиторная (самостоятельная) работа студентов является, наряду с аудиторной учебной работой, составной частью процесса подготовки </w:t>
      </w:r>
      <w:r>
        <w:rPr>
          <w:rStyle w:val="FontStyle91"/>
        </w:rPr>
        <w:lastRenderedPageBreak/>
        <w:t>специалистов, предусмотренной федеральными государственными образовательными стандартами среднего профессионального образования.</w:t>
      </w:r>
    </w:p>
    <w:p w:rsidR="003735E6" w:rsidRDefault="003735E6" w:rsidP="003735E6">
      <w:pPr>
        <w:pStyle w:val="Style24"/>
        <w:widowControl/>
        <w:numPr>
          <w:ilvl w:val="0"/>
          <w:numId w:val="1"/>
        </w:numPr>
        <w:tabs>
          <w:tab w:val="left" w:pos="1421"/>
        </w:tabs>
        <w:ind w:firstLine="878"/>
        <w:rPr>
          <w:rStyle w:val="FontStyle91"/>
        </w:rPr>
      </w:pPr>
      <w:r>
        <w:rPr>
          <w:rStyle w:val="FontStyle91"/>
        </w:rPr>
        <w:t xml:space="preserve">Внеаудиторная (самостоятельная) работа является обязательной для каждого студента, её объём в часах определяется действующими учебными планами по основным профессиональным образовательным программам </w:t>
      </w:r>
      <w:r w:rsidR="0067213D">
        <w:rPr>
          <w:rStyle w:val="FontStyle91"/>
        </w:rPr>
        <w:t>техникума</w:t>
      </w:r>
      <w:r>
        <w:rPr>
          <w:rStyle w:val="FontStyle91"/>
        </w:rPr>
        <w:t>.</w:t>
      </w:r>
    </w:p>
    <w:p w:rsidR="003735E6" w:rsidRDefault="003735E6" w:rsidP="003735E6">
      <w:pPr>
        <w:pStyle w:val="Style24"/>
        <w:widowControl/>
        <w:numPr>
          <w:ilvl w:val="0"/>
          <w:numId w:val="2"/>
        </w:numPr>
        <w:tabs>
          <w:tab w:val="left" w:pos="1421"/>
          <w:tab w:val="left" w:pos="3168"/>
          <w:tab w:val="left" w:pos="5918"/>
          <w:tab w:val="left" w:pos="8971"/>
        </w:tabs>
        <w:spacing w:before="67"/>
        <w:ind w:firstLine="883"/>
        <w:rPr>
          <w:rStyle w:val="FontStyle91"/>
        </w:rPr>
      </w:pPr>
      <w:r>
        <w:rPr>
          <w:rStyle w:val="FontStyle91"/>
        </w:rPr>
        <w:t>Целью</w:t>
      </w:r>
      <w:r>
        <w:rPr>
          <w:rStyle w:val="FontStyle91"/>
        </w:rPr>
        <w:tab/>
        <w:t>внеаудиторной</w:t>
      </w:r>
      <w:r>
        <w:rPr>
          <w:rStyle w:val="FontStyle91"/>
        </w:rPr>
        <w:tab/>
        <w:t>(самостоятельной</w:t>
      </w:r>
      <w:r w:rsidR="00AC476E">
        <w:rPr>
          <w:rStyle w:val="FontStyle91"/>
        </w:rPr>
        <w:t xml:space="preserve"> </w:t>
      </w:r>
      <w:r>
        <w:rPr>
          <w:rStyle w:val="FontStyle91"/>
        </w:rPr>
        <w:t>работы) студентов является освоение в полном объеме основной профессиональной образовательной программы среднего профессионального образования и достижение соответствия уровня подготовки выпускников требованиям федерального государственного образовательного стандарта по специальности. Внеаудиторная (самостоятельная) работа /студентов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735E6" w:rsidRDefault="003735E6" w:rsidP="003735E6">
      <w:pPr>
        <w:pStyle w:val="Style24"/>
        <w:widowControl/>
        <w:numPr>
          <w:ilvl w:val="0"/>
          <w:numId w:val="2"/>
        </w:numPr>
        <w:tabs>
          <w:tab w:val="left" w:pos="1421"/>
        </w:tabs>
        <w:ind w:firstLine="883"/>
        <w:rPr>
          <w:rStyle w:val="FontStyle91"/>
        </w:rPr>
      </w:pPr>
      <w:r>
        <w:rPr>
          <w:rStyle w:val="FontStyle91"/>
        </w:rPr>
        <w:t>Положение о внеаудиторной (самостоятельной) работе студентов действует до введения федерального документа.</w:t>
      </w:r>
    </w:p>
    <w:p w:rsidR="0067213D" w:rsidRDefault="0067213D" w:rsidP="003735E6">
      <w:pPr>
        <w:pStyle w:val="Style31"/>
        <w:widowControl/>
        <w:ind w:left="859" w:firstLine="0"/>
        <w:jc w:val="left"/>
        <w:rPr>
          <w:rStyle w:val="FontStyle91"/>
        </w:rPr>
      </w:pPr>
    </w:p>
    <w:p w:rsidR="0067213D" w:rsidRPr="0067213D" w:rsidRDefault="003735E6" w:rsidP="0067213D">
      <w:pPr>
        <w:pStyle w:val="Style31"/>
        <w:widowControl/>
        <w:ind w:firstLine="0"/>
        <w:jc w:val="center"/>
        <w:rPr>
          <w:rStyle w:val="FontStyle91"/>
          <w:b/>
        </w:rPr>
      </w:pPr>
      <w:r w:rsidRPr="0067213D">
        <w:rPr>
          <w:rStyle w:val="FontStyle91"/>
          <w:b/>
        </w:rPr>
        <w:t xml:space="preserve">2. </w:t>
      </w:r>
      <w:r w:rsidR="0067213D" w:rsidRPr="0067213D">
        <w:rPr>
          <w:rStyle w:val="FontStyle91"/>
          <w:b/>
        </w:rPr>
        <w:t>ОРГАНИЗАЦИЯ И ВИДЫ ВНЕАУДИТОРНОЙ</w:t>
      </w:r>
    </w:p>
    <w:p w:rsidR="003735E6" w:rsidRPr="0067213D" w:rsidRDefault="0067213D" w:rsidP="0067213D">
      <w:pPr>
        <w:pStyle w:val="Style31"/>
        <w:widowControl/>
        <w:ind w:firstLine="0"/>
        <w:jc w:val="center"/>
        <w:rPr>
          <w:rStyle w:val="FontStyle91"/>
          <w:b/>
        </w:rPr>
      </w:pPr>
      <w:r w:rsidRPr="0067213D">
        <w:rPr>
          <w:rStyle w:val="FontStyle91"/>
          <w:b/>
        </w:rPr>
        <w:t>(САМОСТОЯТЕЛЬНОЙ) РАБОТЫ</w:t>
      </w:r>
    </w:p>
    <w:p w:rsidR="0067213D" w:rsidRDefault="0067213D" w:rsidP="003735E6">
      <w:pPr>
        <w:pStyle w:val="Style31"/>
        <w:widowControl/>
        <w:ind w:left="859" w:firstLine="0"/>
        <w:jc w:val="left"/>
        <w:rPr>
          <w:rStyle w:val="FontStyle91"/>
        </w:rPr>
      </w:pPr>
    </w:p>
    <w:p w:rsidR="003735E6" w:rsidRDefault="003735E6" w:rsidP="003735E6">
      <w:pPr>
        <w:pStyle w:val="Style24"/>
        <w:widowControl/>
        <w:tabs>
          <w:tab w:val="left" w:pos="1368"/>
        </w:tabs>
        <w:ind w:firstLine="850"/>
        <w:rPr>
          <w:rStyle w:val="FontStyle91"/>
        </w:rPr>
      </w:pPr>
      <w:r>
        <w:rPr>
          <w:rStyle w:val="FontStyle91"/>
        </w:rPr>
        <w:t>2.1.</w:t>
      </w:r>
      <w:r>
        <w:rPr>
          <w:rStyle w:val="FontStyle91"/>
        </w:rPr>
        <w:tab/>
      </w:r>
      <w:r w:rsidR="00AC476E">
        <w:rPr>
          <w:rFonts w:eastAsiaTheme="minorHAnsi"/>
          <w:sz w:val="26"/>
          <w:szCs w:val="26"/>
          <w:lang w:eastAsia="en-US"/>
        </w:rPr>
        <w:t>ППССЗ</w:t>
      </w:r>
      <w:r w:rsidR="0067213D">
        <w:rPr>
          <w:rStyle w:val="FontStyle91"/>
        </w:rPr>
        <w:t xml:space="preserve"> по специальности п</w:t>
      </w:r>
      <w:r>
        <w:rPr>
          <w:rStyle w:val="FontStyle91"/>
        </w:rPr>
        <w:t>редусматрива</w:t>
      </w:r>
      <w:r w:rsidR="0067213D">
        <w:rPr>
          <w:rStyle w:val="FontStyle91"/>
        </w:rPr>
        <w:t>е</w:t>
      </w:r>
      <w:r>
        <w:rPr>
          <w:rStyle w:val="FontStyle91"/>
        </w:rPr>
        <w:t>тдваосновных вида самостоятельной работы студентов</w:t>
      </w:r>
      <w:r w:rsidR="0067213D">
        <w:rPr>
          <w:rStyle w:val="FontStyle91"/>
        </w:rPr>
        <w:t xml:space="preserve">: </w:t>
      </w:r>
      <w:r>
        <w:rPr>
          <w:rStyle w:val="FontStyle91"/>
        </w:rPr>
        <w:t>аудиторнуюподруководством преподавателя ивнеаудиторную</w:t>
      </w:r>
      <w:r w:rsidR="0067213D">
        <w:rPr>
          <w:rStyle w:val="FontStyle91"/>
        </w:rPr>
        <w:t>, без непосредственного участия преподавателя</w:t>
      </w:r>
      <w:r>
        <w:rPr>
          <w:rStyle w:val="FontStyle91"/>
        </w:rPr>
        <w:t>.Теснаявзаимосвязьэтихвидовработ</w:t>
      </w:r>
      <w:r w:rsidR="0067213D">
        <w:rPr>
          <w:rStyle w:val="FontStyle91"/>
        </w:rPr>
        <w:t xml:space="preserve"> обеспечивает</w:t>
      </w:r>
      <w:r>
        <w:rPr>
          <w:rStyle w:val="FontStyle91"/>
        </w:rPr>
        <w:t xml:space="preserve"> эффективность результатовеевыполнения и зависит от организации и содержания учебного процесса.</w:t>
      </w:r>
    </w:p>
    <w:p w:rsidR="003735E6" w:rsidRDefault="003735E6" w:rsidP="003735E6">
      <w:pPr>
        <w:pStyle w:val="Style24"/>
        <w:widowControl/>
        <w:tabs>
          <w:tab w:val="left" w:pos="1829"/>
        </w:tabs>
        <w:ind w:firstLine="850"/>
        <w:rPr>
          <w:rStyle w:val="FontStyle91"/>
        </w:rPr>
      </w:pPr>
      <w:r>
        <w:rPr>
          <w:rStyle w:val="FontStyle91"/>
        </w:rPr>
        <w:t>2.2.</w:t>
      </w:r>
      <w:r>
        <w:rPr>
          <w:rStyle w:val="FontStyle91"/>
        </w:rPr>
        <w:tab/>
        <w:t>Управление внеаудиторной (самостоятельной) работой</w:t>
      </w:r>
      <w:r>
        <w:rPr>
          <w:rStyle w:val="FontStyle91"/>
        </w:rPr>
        <w:br/>
        <w:t>студентов включает: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06"/>
        </w:tabs>
        <w:spacing w:before="5" w:line="379" w:lineRule="exact"/>
        <w:ind w:firstLine="859"/>
        <w:rPr>
          <w:rStyle w:val="FontStyle91"/>
        </w:rPr>
      </w:pPr>
      <w:r>
        <w:rPr>
          <w:rStyle w:val="FontStyle91"/>
        </w:rPr>
        <w:t>четкое планирование содержания и объема внеаудиторной (самостоятельной) работы;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06"/>
        </w:tabs>
        <w:spacing w:before="5" w:line="379" w:lineRule="exact"/>
        <w:ind w:firstLine="859"/>
        <w:rPr>
          <w:rStyle w:val="FontStyle91"/>
        </w:rPr>
      </w:pPr>
      <w:r>
        <w:rPr>
          <w:rStyle w:val="FontStyle91"/>
        </w:rPr>
        <w:t>организацию, контроль и анализ результатов внеаудиторной (самостоятельной) работы;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06"/>
        </w:tabs>
        <w:spacing w:before="5" w:line="379" w:lineRule="exact"/>
        <w:ind w:firstLine="859"/>
        <w:rPr>
          <w:rStyle w:val="FontStyle91"/>
        </w:rPr>
      </w:pPr>
      <w:r>
        <w:rPr>
          <w:rStyle w:val="FontStyle91"/>
        </w:rPr>
        <w:t>необходимое учебно-методическое и материально-техническое обеспечение;</w:t>
      </w:r>
    </w:p>
    <w:p w:rsidR="003735E6" w:rsidRDefault="003735E6" w:rsidP="003735E6">
      <w:pPr>
        <w:pStyle w:val="Style32"/>
        <w:widowControl/>
        <w:tabs>
          <w:tab w:val="left" w:pos="1416"/>
        </w:tabs>
        <w:spacing w:before="5" w:line="379" w:lineRule="exact"/>
        <w:ind w:left="869" w:firstLine="0"/>
        <w:jc w:val="left"/>
        <w:rPr>
          <w:rStyle w:val="FontStyle91"/>
        </w:rPr>
      </w:pPr>
      <w:r>
        <w:rPr>
          <w:rStyle w:val="FontStyle91"/>
        </w:rPr>
        <w:t>•</w:t>
      </w:r>
      <w:r>
        <w:rPr>
          <w:rStyle w:val="FontStyle91"/>
        </w:rPr>
        <w:tab/>
        <w:t>внедрение новых технологий обучения;</w:t>
      </w:r>
    </w:p>
    <w:p w:rsidR="003735E6" w:rsidRDefault="003735E6" w:rsidP="003735E6">
      <w:pPr>
        <w:pStyle w:val="Style32"/>
        <w:widowControl/>
        <w:tabs>
          <w:tab w:val="left" w:pos="1406"/>
        </w:tabs>
        <w:spacing w:before="14"/>
        <w:ind w:firstLine="859"/>
        <w:rPr>
          <w:rStyle w:val="FontStyle91"/>
        </w:rPr>
      </w:pPr>
      <w:r>
        <w:rPr>
          <w:rStyle w:val="FontStyle91"/>
        </w:rPr>
        <w:t>•</w:t>
      </w:r>
      <w:r>
        <w:rPr>
          <w:rStyle w:val="FontStyle91"/>
        </w:rPr>
        <w:tab/>
        <w:t>учет трудозатрат студентов и преподавателей в рамках внеаудиторной (самостоятельной) работы обучающихся.</w:t>
      </w:r>
    </w:p>
    <w:p w:rsidR="003735E6" w:rsidRDefault="003735E6" w:rsidP="003735E6">
      <w:pPr>
        <w:pStyle w:val="Style24"/>
        <w:widowControl/>
        <w:tabs>
          <w:tab w:val="left" w:pos="1522"/>
        </w:tabs>
        <w:ind w:firstLine="859"/>
        <w:rPr>
          <w:rStyle w:val="FontStyle91"/>
        </w:rPr>
      </w:pPr>
      <w:r>
        <w:rPr>
          <w:rStyle w:val="FontStyle91"/>
        </w:rPr>
        <w:lastRenderedPageBreak/>
        <w:t>2.3.</w:t>
      </w:r>
      <w:r>
        <w:rPr>
          <w:rStyle w:val="FontStyle91"/>
        </w:rPr>
        <w:tab/>
        <w:t>В соответствии с требованиями федеральных государственных</w:t>
      </w:r>
      <w:r>
        <w:rPr>
          <w:rStyle w:val="FontStyle91"/>
        </w:rPr>
        <w:br/>
        <w:t>образовательных стандартов среднегопрофессионального</w:t>
      </w:r>
      <w:r>
        <w:rPr>
          <w:rStyle w:val="FontStyle91"/>
        </w:rPr>
        <w:br/>
        <w:t>образования, объем изучаемых дисциплин, междисциплинарных курсов</w:t>
      </w:r>
      <w:r>
        <w:rPr>
          <w:rStyle w:val="FontStyle91"/>
        </w:rPr>
        <w:br/>
        <w:t>профессиональных модулей в рабочих учебных планах образовательного</w:t>
      </w:r>
      <w:r>
        <w:rPr>
          <w:rStyle w:val="FontStyle91"/>
        </w:rPr>
        <w:br/>
        <w:t>учреждения установлен (нормирован) в академических часах и включает в себя</w:t>
      </w:r>
      <w:r>
        <w:rPr>
          <w:rStyle w:val="FontStyle91"/>
        </w:rPr>
        <w:br/>
        <w:t>все виды внеаудиторной (самостоятельной) работы по освоению основной</w:t>
      </w:r>
      <w:r>
        <w:rPr>
          <w:rStyle w:val="FontStyle91"/>
        </w:rPr>
        <w:br/>
        <w:t>профессиональной образовательной программы.</w:t>
      </w:r>
    </w:p>
    <w:p w:rsidR="003735E6" w:rsidRDefault="003735E6" w:rsidP="003735E6">
      <w:pPr>
        <w:pStyle w:val="Style31"/>
        <w:widowControl/>
        <w:ind w:firstLine="850"/>
        <w:rPr>
          <w:rStyle w:val="FontStyle91"/>
        </w:rPr>
      </w:pPr>
      <w:r>
        <w:rPr>
          <w:rStyle w:val="FontStyle91"/>
        </w:rPr>
        <w:t>Максимальный объем учебной нагрузки студента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735E6" w:rsidRDefault="003735E6" w:rsidP="003735E6">
      <w:pPr>
        <w:pStyle w:val="Style24"/>
        <w:widowControl/>
        <w:tabs>
          <w:tab w:val="left" w:pos="1358"/>
        </w:tabs>
        <w:spacing w:before="67"/>
        <w:ind w:firstLine="854"/>
        <w:rPr>
          <w:rStyle w:val="FontStyle91"/>
        </w:rPr>
      </w:pPr>
      <w:r>
        <w:rPr>
          <w:rStyle w:val="FontStyle91"/>
        </w:rPr>
        <w:t>2.4.</w:t>
      </w:r>
      <w:r>
        <w:rPr>
          <w:rStyle w:val="FontStyle91"/>
        </w:rPr>
        <w:tab/>
        <w:t>Согласно федеральным государственным образовательным стандартам</w:t>
      </w:r>
      <w:r>
        <w:rPr>
          <w:rStyle w:val="FontStyle91"/>
        </w:rPr>
        <w:br/>
        <w:t>по специальности планируемый объем внеаудиторной</w:t>
      </w:r>
      <w:r>
        <w:rPr>
          <w:rStyle w:val="FontStyle91"/>
        </w:rPr>
        <w:br/>
        <w:t>(самостоятельной) работы составляет 50 процентов от объема аудиторной</w:t>
      </w:r>
      <w:r>
        <w:rPr>
          <w:rStyle w:val="FontStyle91"/>
        </w:rPr>
        <w:br/>
        <w:t>учебной нагрузки студентов, что требует в первую очередь</w:t>
      </w:r>
      <w:r>
        <w:rPr>
          <w:rStyle w:val="FontStyle91"/>
        </w:rPr>
        <w:br/>
        <w:t>разработки более четкого нормативно-методического и организационного</w:t>
      </w:r>
      <w:r>
        <w:rPr>
          <w:rStyle w:val="FontStyle91"/>
        </w:rPr>
        <w:br/>
        <w:t>обеспечения данного вида деятельности.</w:t>
      </w:r>
    </w:p>
    <w:p w:rsidR="003735E6" w:rsidRDefault="003735E6" w:rsidP="003735E6">
      <w:pPr>
        <w:pStyle w:val="Style24"/>
        <w:widowControl/>
        <w:tabs>
          <w:tab w:val="left" w:pos="1454"/>
        </w:tabs>
        <w:ind w:firstLine="854"/>
        <w:rPr>
          <w:rStyle w:val="FontStyle91"/>
        </w:rPr>
      </w:pPr>
      <w:r>
        <w:rPr>
          <w:rStyle w:val="FontStyle91"/>
        </w:rPr>
        <w:t>2.5.</w:t>
      </w:r>
      <w:r>
        <w:rPr>
          <w:rStyle w:val="FontStyle91"/>
        </w:rPr>
        <w:tab/>
        <w:t>Внеаудиторную (самостоятельную) работу студентов</w:t>
      </w:r>
      <w:r>
        <w:rPr>
          <w:rStyle w:val="FontStyle91"/>
        </w:rPr>
        <w:br/>
        <w:t>планирует преподаватель и предполагает: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before="5" w:line="389" w:lineRule="exact"/>
        <w:ind w:left="854"/>
        <w:jc w:val="left"/>
        <w:rPr>
          <w:rStyle w:val="FontStyle91"/>
        </w:rPr>
      </w:pPr>
      <w:r>
        <w:rPr>
          <w:rStyle w:val="FontStyle91"/>
        </w:rPr>
        <w:t>определение содержания;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line="389" w:lineRule="exact"/>
        <w:ind w:left="854"/>
        <w:jc w:val="left"/>
        <w:rPr>
          <w:rStyle w:val="FontStyle91"/>
        </w:rPr>
      </w:pPr>
      <w:r>
        <w:rPr>
          <w:rStyle w:val="FontStyle91"/>
        </w:rPr>
        <w:t>формы контроля (входного, текущего, рубежного и итогового);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line="389" w:lineRule="exact"/>
        <w:ind w:left="854"/>
        <w:jc w:val="left"/>
        <w:rPr>
          <w:rStyle w:val="FontStyle91"/>
        </w:rPr>
      </w:pPr>
      <w:r>
        <w:rPr>
          <w:rStyle w:val="FontStyle91"/>
        </w:rPr>
        <w:t>определение видов, форм и бюджета времени выполнения;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line="389" w:lineRule="exact"/>
        <w:ind w:left="854"/>
        <w:jc w:val="left"/>
        <w:rPr>
          <w:rStyle w:val="FontStyle91"/>
        </w:rPr>
      </w:pPr>
      <w:r>
        <w:rPr>
          <w:rStyle w:val="FontStyle91"/>
        </w:rPr>
        <w:t>определение критериев и шкалы оценки выполнения;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before="10" w:line="374" w:lineRule="exact"/>
        <w:ind w:left="854"/>
        <w:jc w:val="left"/>
        <w:rPr>
          <w:rStyle w:val="FontStyle91"/>
        </w:rPr>
      </w:pPr>
      <w:r>
        <w:rPr>
          <w:rStyle w:val="FontStyle91"/>
        </w:rPr>
        <w:t>определение рекомендуемой литературы;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before="10" w:line="374" w:lineRule="exact"/>
        <w:ind w:left="854"/>
        <w:jc w:val="left"/>
        <w:rPr>
          <w:rStyle w:val="FontStyle91"/>
        </w:rPr>
      </w:pPr>
      <w:r>
        <w:rPr>
          <w:rStyle w:val="FontStyle91"/>
        </w:rPr>
        <w:t>разработка заданий;</w:t>
      </w:r>
    </w:p>
    <w:p w:rsidR="003735E6" w:rsidRDefault="003735E6" w:rsidP="003735E6">
      <w:pPr>
        <w:pStyle w:val="Style24"/>
        <w:widowControl/>
        <w:numPr>
          <w:ilvl w:val="0"/>
          <w:numId w:val="4"/>
        </w:numPr>
        <w:tabs>
          <w:tab w:val="left" w:pos="1416"/>
        </w:tabs>
        <w:spacing w:before="10" w:line="374" w:lineRule="exact"/>
        <w:ind w:left="854"/>
        <w:jc w:val="left"/>
        <w:rPr>
          <w:rStyle w:val="FontStyle91"/>
        </w:rPr>
      </w:pPr>
      <w:r>
        <w:rPr>
          <w:rStyle w:val="FontStyle91"/>
        </w:rPr>
        <w:t>разработка методических материалов.</w:t>
      </w:r>
    </w:p>
    <w:p w:rsidR="003735E6" w:rsidRDefault="003735E6" w:rsidP="003735E6">
      <w:pPr>
        <w:widowControl/>
        <w:rPr>
          <w:sz w:val="2"/>
          <w:szCs w:val="2"/>
        </w:rPr>
      </w:pPr>
    </w:p>
    <w:p w:rsidR="003735E6" w:rsidRDefault="003735E6" w:rsidP="003735E6">
      <w:pPr>
        <w:pStyle w:val="Style24"/>
        <w:widowControl/>
        <w:numPr>
          <w:ilvl w:val="0"/>
          <w:numId w:val="5"/>
        </w:numPr>
        <w:tabs>
          <w:tab w:val="left" w:pos="1454"/>
        </w:tabs>
        <w:spacing w:line="374" w:lineRule="exact"/>
        <w:ind w:firstLine="854"/>
        <w:rPr>
          <w:rStyle w:val="FontStyle91"/>
        </w:rPr>
      </w:pPr>
      <w:r>
        <w:rPr>
          <w:rStyle w:val="FontStyle91"/>
        </w:rPr>
        <w:t>Внеаудиторная (самостоятельная) работа должна сопровождаться методическим обеспечением и обоснованием времени, затрачиваемого на ее выполнение.</w:t>
      </w:r>
    </w:p>
    <w:p w:rsidR="003735E6" w:rsidRDefault="003735E6" w:rsidP="003735E6">
      <w:pPr>
        <w:pStyle w:val="Style24"/>
        <w:widowControl/>
        <w:numPr>
          <w:ilvl w:val="0"/>
          <w:numId w:val="5"/>
        </w:numPr>
        <w:tabs>
          <w:tab w:val="left" w:pos="1454"/>
        </w:tabs>
        <w:spacing w:line="374" w:lineRule="exact"/>
        <w:ind w:firstLine="854"/>
        <w:rPr>
          <w:rStyle w:val="FontStyle91"/>
        </w:rPr>
      </w:pPr>
      <w:r>
        <w:rPr>
          <w:rStyle w:val="FontStyle91"/>
        </w:rPr>
        <w:t>Внеаудиторная (самостоятельная) работа студентов, направленная на освоение основной профессиональной образовательной программы, включает в себя:</w:t>
      </w:r>
    </w:p>
    <w:p w:rsidR="003735E6" w:rsidRDefault="003735E6" w:rsidP="003735E6">
      <w:pPr>
        <w:widowControl/>
        <w:rPr>
          <w:sz w:val="2"/>
          <w:szCs w:val="2"/>
        </w:rPr>
      </w:pP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t>подготовку к аудиторным занятиям</w:t>
      </w:r>
      <w:r w:rsidR="00A374D8">
        <w:rPr>
          <w:rStyle w:val="FontStyle91"/>
        </w:rPr>
        <w:t>:</w:t>
      </w:r>
      <w:r>
        <w:rPr>
          <w:rStyle w:val="FontStyle91"/>
        </w:rPr>
        <w:t xml:space="preserve"> (лекциям, практическим занятиям, лабораторным работам и др.);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5" w:line="374" w:lineRule="exact"/>
        <w:ind w:firstLine="864"/>
        <w:rPr>
          <w:rStyle w:val="FontStyle91"/>
        </w:rPr>
      </w:pPr>
      <w:r>
        <w:rPr>
          <w:rStyle w:val="FontStyle91"/>
        </w:rPr>
        <w:t>работу над отдельными темами, разделами, вынесенными на самостоятельное изучение в соответствии с программами изучения дисциплин, междисциплинарных курсов профессиональных модулей;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lastRenderedPageBreak/>
        <w:t>подготовку к учебной и производственной практикам и выполнение заданий, предусмотренных программами практик;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5" w:line="374" w:lineRule="exact"/>
        <w:ind w:firstLine="864"/>
        <w:rPr>
          <w:rStyle w:val="FontStyle91"/>
        </w:rPr>
      </w:pPr>
      <w:r>
        <w:rPr>
          <w:rStyle w:val="FontStyle91"/>
        </w:rPr>
        <w:t>выполнение письменных контрольных и практических работ, проектов;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t>подготовку ко всем видам контрольных испытаний, в том числе зачётам и экзаменам;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t>компьютерный текущий самоконтроль и контроль успеваемости на базе электронных обучающих и аттестующих тестов;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t>подготовку к государственной (итоговой) аттестации, в том числе выполнение выпускной квалификационной работы;</w:t>
      </w:r>
    </w:p>
    <w:p w:rsidR="003735E6" w:rsidRDefault="003735E6" w:rsidP="003735E6">
      <w:pPr>
        <w:pStyle w:val="Style32"/>
        <w:widowControl/>
        <w:numPr>
          <w:ilvl w:val="0"/>
          <w:numId w:val="3"/>
        </w:numPr>
        <w:tabs>
          <w:tab w:val="left" w:pos="1411"/>
        </w:tabs>
        <w:spacing w:before="10" w:line="374" w:lineRule="exact"/>
        <w:ind w:firstLine="864"/>
        <w:rPr>
          <w:rStyle w:val="FontStyle91"/>
        </w:rPr>
      </w:pPr>
      <w:r>
        <w:rPr>
          <w:rStyle w:val="FontStyle91"/>
        </w:rPr>
        <w:t>другие виды внеаудиторной (самостоятельной) работы студентов.</w:t>
      </w:r>
    </w:p>
    <w:p w:rsidR="001B4F9E" w:rsidRDefault="003735E6" w:rsidP="001B4F9E">
      <w:pPr>
        <w:pStyle w:val="Style24"/>
        <w:widowControl/>
        <w:numPr>
          <w:ilvl w:val="0"/>
          <w:numId w:val="6"/>
        </w:numPr>
        <w:tabs>
          <w:tab w:val="left" w:pos="1373"/>
        </w:tabs>
        <w:autoSpaceDE/>
        <w:autoSpaceDN/>
        <w:adjustRightInd/>
        <w:spacing w:before="67"/>
        <w:ind w:firstLine="850"/>
        <w:rPr>
          <w:rStyle w:val="FontStyle91"/>
        </w:rPr>
      </w:pPr>
      <w:r>
        <w:rPr>
          <w:rStyle w:val="FontStyle91"/>
        </w:rPr>
        <w:t>Каждый преподаватель имеет право применять уже существующие, а также разрабатывать новые виды внеаудиторной (самостоятельной) работы студентов.</w:t>
      </w:r>
    </w:p>
    <w:p w:rsidR="001B4F9E" w:rsidRPr="001B4F9E" w:rsidRDefault="001B4F9E" w:rsidP="001B4F9E">
      <w:pPr>
        <w:pStyle w:val="Style24"/>
        <w:widowControl/>
        <w:numPr>
          <w:ilvl w:val="0"/>
          <w:numId w:val="6"/>
        </w:numPr>
        <w:tabs>
          <w:tab w:val="left" w:pos="1373"/>
        </w:tabs>
        <w:autoSpaceDE/>
        <w:autoSpaceDN/>
        <w:adjustRightInd/>
        <w:spacing w:before="67" w:line="360" w:lineRule="auto"/>
        <w:ind w:firstLine="850"/>
        <w:rPr>
          <w:sz w:val="26"/>
          <w:szCs w:val="26"/>
        </w:rPr>
      </w:pPr>
      <w:r>
        <w:rPr>
          <w:sz w:val="26"/>
          <w:szCs w:val="26"/>
        </w:rPr>
        <w:t>Основные, используемые в техникуме в</w:t>
      </w:r>
      <w:r w:rsidRPr="001B4F9E">
        <w:rPr>
          <w:sz w:val="26"/>
          <w:szCs w:val="26"/>
        </w:rPr>
        <w:t>иды заданий для внеаудиторной самостоятельной работы:</w:t>
      </w:r>
    </w:p>
    <w:p w:rsidR="001B4F9E" w:rsidRPr="00800B82" w:rsidRDefault="001B4F9E" w:rsidP="001B4F9E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800B82">
        <w:rPr>
          <w:sz w:val="26"/>
          <w:szCs w:val="26"/>
        </w:rPr>
        <w:t>для овладения знаниями: чтение текста (учебника, первоисточника, дополнительной литературы), составление плана текста,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 и др.;</w:t>
      </w:r>
    </w:p>
    <w:p w:rsidR="001B4F9E" w:rsidRPr="00800B82" w:rsidRDefault="001B4F9E" w:rsidP="001B4F9E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800B82">
        <w:rPr>
          <w:sz w:val="26"/>
          <w:szCs w:val="26"/>
        </w:rPr>
        <w:t>для закрепления и систематизации знаний: работа с конспектом лекций, повторная работа над учебным материалом, составление плана и тезисов ответов, составление таблиц для систематизации учебного материала, изучение нормативных материалов, ответы на контрольные вопросы, аналитическая обработка текста, подготовка сообщений к выступлению на семинаре, подготовка рефератов, докладов, составление тематических кроссвордов, тестирование и т.д.</w:t>
      </w:r>
    </w:p>
    <w:p w:rsidR="001B4F9E" w:rsidRDefault="001B4F9E" w:rsidP="001B4F9E">
      <w:pPr>
        <w:pStyle w:val="Style24"/>
        <w:widowControl/>
        <w:tabs>
          <w:tab w:val="left" w:pos="1373"/>
        </w:tabs>
        <w:spacing w:before="67"/>
        <w:ind w:firstLine="851"/>
        <w:rPr>
          <w:rStyle w:val="FontStyle91"/>
        </w:rPr>
      </w:pPr>
      <w:r>
        <w:rPr>
          <w:sz w:val="26"/>
          <w:szCs w:val="26"/>
        </w:rPr>
        <w:t xml:space="preserve">- </w:t>
      </w:r>
      <w:r w:rsidRPr="00800B82">
        <w:rPr>
          <w:sz w:val="26"/>
          <w:szCs w:val="26"/>
        </w:rPr>
        <w:t>для формирования умений: решение задач и упражнений по образцу, решение вариативных задач и упражнений, выполнение чертежей, схем, выполнение расчетно-графических работ, решение ситуационных производственных задач, подготовка к деловым играм, подготовка курсовых и дипломных работ и т.д</w:t>
      </w:r>
    </w:p>
    <w:p w:rsidR="003735E6" w:rsidRDefault="003735E6" w:rsidP="001B4F9E">
      <w:pPr>
        <w:pStyle w:val="Style24"/>
        <w:widowControl/>
        <w:numPr>
          <w:ilvl w:val="0"/>
          <w:numId w:val="6"/>
        </w:numPr>
        <w:tabs>
          <w:tab w:val="left" w:pos="1373"/>
        </w:tabs>
        <w:spacing w:line="360" w:lineRule="auto"/>
        <w:ind w:firstLine="850"/>
        <w:rPr>
          <w:rStyle w:val="FontStyle91"/>
        </w:rPr>
      </w:pPr>
      <w:r>
        <w:rPr>
          <w:rStyle w:val="FontStyle91"/>
        </w:rPr>
        <w:t xml:space="preserve">Методическое руководство разработкой заданий для внеаудиторной (самостоятельной) работы студентов и контроль соответствия их содержания </w:t>
      </w:r>
      <w:r>
        <w:rPr>
          <w:rStyle w:val="FontStyle91"/>
        </w:rPr>
        <w:lastRenderedPageBreak/>
        <w:t xml:space="preserve">требованиям федерального государственного образовательного стандарта по профессии осуществляют </w:t>
      </w:r>
      <w:r w:rsidRPr="009D3B15">
        <w:rPr>
          <w:rStyle w:val="FontStyle91"/>
        </w:rPr>
        <w:t>цикловые комиссии</w:t>
      </w:r>
      <w:r w:rsidR="009D3B15">
        <w:rPr>
          <w:rStyle w:val="FontStyle91"/>
        </w:rPr>
        <w:t xml:space="preserve"> техникума</w:t>
      </w:r>
      <w:r w:rsidRPr="009D3B15">
        <w:rPr>
          <w:rStyle w:val="FontStyle91"/>
        </w:rPr>
        <w:t>.</w:t>
      </w:r>
    </w:p>
    <w:p w:rsidR="001B4F9E" w:rsidRPr="00800B82" w:rsidRDefault="001B4F9E" w:rsidP="001B4F9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850"/>
        <w:jc w:val="both"/>
        <w:rPr>
          <w:sz w:val="26"/>
          <w:szCs w:val="26"/>
        </w:rPr>
      </w:pPr>
      <w:r w:rsidRPr="00800B82">
        <w:rPr>
          <w:sz w:val="26"/>
          <w:szCs w:val="26"/>
        </w:rPr>
        <w:t>Перед выполнением внеаудиторной самостоятельной работы преподаватель проводит инструктаж по выполнению задания, включающий цель задания, его содержание, сроки выполнения, ориентировочный объем работы, основные требования к результатам работы, критерии оценки, предупреждение о возможных ошибках. Инструктаж проводится за счет объема времени, отведенного на изучение дисциплины.</w:t>
      </w:r>
    </w:p>
    <w:p w:rsidR="001B4F9E" w:rsidRPr="00800B82" w:rsidRDefault="001B4F9E" w:rsidP="001B4F9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850"/>
        <w:jc w:val="both"/>
        <w:rPr>
          <w:sz w:val="26"/>
          <w:szCs w:val="26"/>
        </w:rPr>
      </w:pPr>
      <w:r w:rsidRPr="00800B82">
        <w:rPr>
          <w:sz w:val="26"/>
          <w:szCs w:val="26"/>
        </w:rPr>
        <w:t>Во время выполнения внеаудиторной самостоятельной работы преподаватель проводит консультации за счет общего бюджета времени, отведенного на консультации.</w:t>
      </w:r>
    </w:p>
    <w:p w:rsidR="001B4F9E" w:rsidRDefault="001B4F9E" w:rsidP="001B4F9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850"/>
        <w:jc w:val="both"/>
        <w:rPr>
          <w:sz w:val="26"/>
          <w:szCs w:val="26"/>
        </w:rPr>
      </w:pPr>
      <w:r w:rsidRPr="00800B82">
        <w:rPr>
          <w:sz w:val="26"/>
          <w:szCs w:val="26"/>
        </w:rPr>
        <w:t>Внеаудиторная самостоятельная работа может осуществляться индивидуально или группами студентов.</w:t>
      </w:r>
    </w:p>
    <w:p w:rsidR="001B4F9E" w:rsidRPr="00800B82" w:rsidRDefault="001B4F9E" w:rsidP="001B4F9E">
      <w:pPr>
        <w:widowControl/>
        <w:autoSpaceDE/>
        <w:autoSpaceDN/>
        <w:adjustRightInd/>
        <w:spacing w:line="360" w:lineRule="auto"/>
        <w:ind w:left="850"/>
        <w:jc w:val="both"/>
        <w:rPr>
          <w:sz w:val="26"/>
          <w:szCs w:val="26"/>
        </w:rPr>
      </w:pPr>
    </w:p>
    <w:p w:rsidR="003735E6" w:rsidRPr="009D3B15" w:rsidRDefault="003735E6" w:rsidP="009D3B15">
      <w:pPr>
        <w:pStyle w:val="Style31"/>
        <w:widowControl/>
        <w:ind w:firstLine="0"/>
        <w:jc w:val="center"/>
        <w:rPr>
          <w:rStyle w:val="FontStyle91"/>
          <w:b/>
        </w:rPr>
      </w:pPr>
      <w:r w:rsidRPr="009D3B15">
        <w:rPr>
          <w:rStyle w:val="FontStyle91"/>
          <w:b/>
        </w:rPr>
        <w:t>3.</w:t>
      </w:r>
      <w:r w:rsidR="009D3B15" w:rsidRPr="009D3B15">
        <w:rPr>
          <w:rStyle w:val="FontStyle91"/>
          <w:b/>
        </w:rPr>
        <w:t>СИСТЕМА КОНТРОЛЯ РЕЗУЛЬТАТОВ ВНЕАУДИТОРНОЙ САМОСТОЯТЕЛЬНОЙ РАБОТЫ СТУДЕНТОВ.</w:t>
      </w:r>
    </w:p>
    <w:p w:rsidR="009D3B15" w:rsidRDefault="009D3B15" w:rsidP="003735E6">
      <w:pPr>
        <w:pStyle w:val="Style31"/>
        <w:widowControl/>
        <w:rPr>
          <w:rStyle w:val="FontStyle91"/>
        </w:rPr>
      </w:pPr>
    </w:p>
    <w:p w:rsidR="003735E6" w:rsidRDefault="003735E6" w:rsidP="003735E6">
      <w:pPr>
        <w:pStyle w:val="Style24"/>
        <w:widowControl/>
        <w:tabs>
          <w:tab w:val="left" w:pos="1555"/>
        </w:tabs>
        <w:ind w:firstLine="859"/>
        <w:rPr>
          <w:rStyle w:val="FontStyle91"/>
        </w:rPr>
      </w:pPr>
      <w:r>
        <w:rPr>
          <w:rStyle w:val="FontStyle91"/>
        </w:rPr>
        <w:t>3.1.</w:t>
      </w:r>
      <w:r>
        <w:rPr>
          <w:rStyle w:val="FontStyle91"/>
        </w:rPr>
        <w:tab/>
        <w:t>Контроль результатов внеаудиторной самостоятельной работы</w:t>
      </w:r>
      <w:r>
        <w:rPr>
          <w:rStyle w:val="FontStyle91"/>
        </w:rPr>
        <w:br/>
        <w:t>студентов может осуществляться в пределах времени, отведенного</w:t>
      </w:r>
      <w:r>
        <w:rPr>
          <w:rStyle w:val="FontStyle91"/>
        </w:rPr>
        <w:br/>
        <w:t>на обязательные учебные занятия по дисциплине или междисциплинарному курсу</w:t>
      </w:r>
      <w:r>
        <w:rPr>
          <w:rStyle w:val="FontStyle91"/>
        </w:rPr>
        <w:br/>
        <w:t>и внеаудиторную самостоятельную работу студентов подисциплине или междисциплинарному курсу, может проходить в письменной,устной или смешанной форме, с представлением продукта творческойдеятельности студента. Данные материалы могут бытьиспользованы преподавателем и студентов для оформленияпортфолио.</w:t>
      </w:r>
    </w:p>
    <w:p w:rsidR="003735E6" w:rsidRDefault="003735E6" w:rsidP="003735E6">
      <w:pPr>
        <w:pStyle w:val="Style24"/>
        <w:widowControl/>
        <w:tabs>
          <w:tab w:val="left" w:pos="1685"/>
        </w:tabs>
        <w:ind w:firstLine="850"/>
        <w:rPr>
          <w:rStyle w:val="FontStyle91"/>
        </w:rPr>
      </w:pPr>
      <w:r>
        <w:rPr>
          <w:rStyle w:val="FontStyle91"/>
        </w:rPr>
        <w:t>3.2.</w:t>
      </w:r>
      <w:r>
        <w:rPr>
          <w:rStyle w:val="FontStyle91"/>
        </w:rPr>
        <w:tab/>
        <w:t>Форму учета и накопления материалов внеаудиторной</w:t>
      </w:r>
      <w:r>
        <w:rPr>
          <w:rStyle w:val="FontStyle91"/>
        </w:rPr>
        <w:br/>
        <w:t>самостоятельной работы преподаватель разрабатывает самостоятельно.</w:t>
      </w:r>
    </w:p>
    <w:p w:rsidR="003735E6" w:rsidRDefault="003735E6" w:rsidP="003735E6">
      <w:pPr>
        <w:pStyle w:val="Style24"/>
        <w:widowControl/>
        <w:tabs>
          <w:tab w:val="left" w:pos="1373"/>
        </w:tabs>
        <w:ind w:firstLine="864"/>
        <w:rPr>
          <w:rStyle w:val="FontStyle91"/>
        </w:rPr>
      </w:pPr>
      <w:r>
        <w:rPr>
          <w:rStyle w:val="FontStyle91"/>
        </w:rPr>
        <w:t>3.2.</w:t>
      </w:r>
      <w:r>
        <w:rPr>
          <w:rStyle w:val="FontStyle91"/>
        </w:rPr>
        <w:tab/>
        <w:t>В качестве форм и методов контроля внеаудиторной самостоятельной</w:t>
      </w:r>
      <w:r>
        <w:rPr>
          <w:rStyle w:val="FontStyle91"/>
        </w:rPr>
        <w:br/>
        <w:t>работы студентов могут быть использованы зачеты, тестирование,самоотчеты, контрольные работы, защита творческих работ и др.</w:t>
      </w:r>
    </w:p>
    <w:p w:rsidR="003735E6" w:rsidRDefault="003735E6" w:rsidP="003735E6">
      <w:pPr>
        <w:pStyle w:val="Style24"/>
        <w:widowControl/>
        <w:tabs>
          <w:tab w:val="left" w:pos="1493"/>
        </w:tabs>
        <w:ind w:firstLine="859"/>
        <w:rPr>
          <w:rStyle w:val="FontStyle91"/>
        </w:rPr>
      </w:pPr>
      <w:r>
        <w:rPr>
          <w:rStyle w:val="FontStyle91"/>
        </w:rPr>
        <w:t>3.3.</w:t>
      </w:r>
      <w:r>
        <w:rPr>
          <w:rStyle w:val="FontStyle91"/>
        </w:rPr>
        <w:tab/>
        <w:t>Критериями оценки результатов внеаудиторной самостоятельной</w:t>
      </w:r>
      <w:r>
        <w:rPr>
          <w:rStyle w:val="FontStyle91"/>
        </w:rPr>
        <w:br/>
        <w:t>работы студентов являются:</w:t>
      </w:r>
    </w:p>
    <w:p w:rsidR="003735E6" w:rsidRDefault="003735E6" w:rsidP="003735E6">
      <w:pPr>
        <w:pStyle w:val="Style24"/>
        <w:widowControl/>
        <w:tabs>
          <w:tab w:val="left" w:pos="1085"/>
        </w:tabs>
        <w:ind w:left="931" w:firstLine="0"/>
        <w:jc w:val="left"/>
        <w:rPr>
          <w:rStyle w:val="FontStyle91"/>
        </w:rPr>
      </w:pPr>
      <w:r>
        <w:rPr>
          <w:rStyle w:val="FontStyle91"/>
        </w:rPr>
        <w:t>-</w:t>
      </w:r>
      <w:r>
        <w:rPr>
          <w:rStyle w:val="FontStyle91"/>
        </w:rPr>
        <w:tab/>
        <w:t xml:space="preserve">уровень освоения </w:t>
      </w:r>
      <w:r w:rsidR="009D3B15">
        <w:rPr>
          <w:rStyle w:val="FontStyle91"/>
        </w:rPr>
        <w:t>студентом</w:t>
      </w:r>
      <w:r>
        <w:rPr>
          <w:rStyle w:val="FontStyle91"/>
        </w:rPr>
        <w:t xml:space="preserve"> учебного материала;</w:t>
      </w:r>
    </w:p>
    <w:p w:rsidR="003735E6" w:rsidRDefault="003735E6" w:rsidP="003735E6">
      <w:pPr>
        <w:pStyle w:val="Style24"/>
        <w:widowControl/>
        <w:tabs>
          <w:tab w:val="left" w:pos="1070"/>
        </w:tabs>
        <w:ind w:firstLine="917"/>
        <w:rPr>
          <w:rStyle w:val="FontStyle91"/>
        </w:rPr>
      </w:pPr>
      <w:r>
        <w:rPr>
          <w:rStyle w:val="FontStyle91"/>
        </w:rPr>
        <w:t>-</w:t>
      </w:r>
      <w:r>
        <w:rPr>
          <w:rStyle w:val="FontStyle91"/>
        </w:rPr>
        <w:tab/>
        <w:t>умение студента использовать теоретические знания при выполнении практических задач;</w:t>
      </w:r>
    </w:p>
    <w:p w:rsidR="003735E6" w:rsidRDefault="009D3B15" w:rsidP="003735E6">
      <w:pPr>
        <w:pStyle w:val="Style24"/>
        <w:widowControl/>
        <w:numPr>
          <w:ilvl w:val="0"/>
          <w:numId w:val="7"/>
        </w:numPr>
        <w:tabs>
          <w:tab w:val="left" w:pos="1085"/>
        </w:tabs>
        <w:ind w:left="931"/>
        <w:jc w:val="left"/>
        <w:rPr>
          <w:rStyle w:val="FontStyle91"/>
        </w:rPr>
      </w:pPr>
      <w:r>
        <w:rPr>
          <w:rStyle w:val="FontStyle91"/>
        </w:rPr>
        <w:t xml:space="preserve">степень </w:t>
      </w:r>
      <w:r w:rsidR="003735E6">
        <w:rPr>
          <w:rStyle w:val="FontStyle91"/>
        </w:rPr>
        <w:t>сформированност</w:t>
      </w:r>
      <w:r>
        <w:rPr>
          <w:rStyle w:val="FontStyle91"/>
        </w:rPr>
        <w:t>и</w:t>
      </w:r>
      <w:r w:rsidR="003735E6">
        <w:rPr>
          <w:rStyle w:val="FontStyle91"/>
        </w:rPr>
        <w:t xml:space="preserve"> умений</w:t>
      </w:r>
      <w:r>
        <w:rPr>
          <w:rStyle w:val="FontStyle91"/>
        </w:rPr>
        <w:t xml:space="preserve"> и знаний</w:t>
      </w:r>
      <w:r w:rsidR="003735E6">
        <w:rPr>
          <w:rStyle w:val="FontStyle91"/>
        </w:rPr>
        <w:t>;</w:t>
      </w:r>
    </w:p>
    <w:p w:rsidR="003735E6" w:rsidRDefault="003735E6" w:rsidP="003735E6">
      <w:pPr>
        <w:pStyle w:val="Style24"/>
        <w:widowControl/>
        <w:numPr>
          <w:ilvl w:val="0"/>
          <w:numId w:val="7"/>
        </w:numPr>
        <w:tabs>
          <w:tab w:val="left" w:pos="1085"/>
        </w:tabs>
        <w:ind w:left="931"/>
        <w:jc w:val="left"/>
        <w:rPr>
          <w:rStyle w:val="FontStyle91"/>
        </w:rPr>
      </w:pPr>
      <w:r>
        <w:rPr>
          <w:rStyle w:val="FontStyle91"/>
        </w:rPr>
        <w:lastRenderedPageBreak/>
        <w:t>обоснованность и четкость изложения ответа;</w:t>
      </w:r>
    </w:p>
    <w:p w:rsidR="00651F20" w:rsidRDefault="003735E6" w:rsidP="00AC476E">
      <w:pPr>
        <w:pStyle w:val="Style24"/>
        <w:widowControl/>
        <w:numPr>
          <w:ilvl w:val="0"/>
          <w:numId w:val="7"/>
        </w:numPr>
        <w:tabs>
          <w:tab w:val="left" w:pos="1085"/>
        </w:tabs>
        <w:ind w:left="931"/>
        <w:jc w:val="left"/>
      </w:pPr>
      <w:r>
        <w:rPr>
          <w:rStyle w:val="FontStyle91"/>
        </w:rPr>
        <w:t>оформление материала в соответствии с требованиями.</w:t>
      </w:r>
    </w:p>
    <w:sectPr w:rsidR="00651F20" w:rsidSect="00265A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ED" w:rsidRDefault="00FB31ED" w:rsidP="004F56F8">
      <w:r>
        <w:separator/>
      </w:r>
    </w:p>
  </w:endnote>
  <w:endnote w:type="continuationSeparator" w:id="0">
    <w:p w:rsidR="00FB31ED" w:rsidRDefault="00FB31ED" w:rsidP="004F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89229"/>
    </w:sdtPr>
    <w:sdtEndPr/>
    <w:sdtContent>
      <w:p w:rsidR="004F56F8" w:rsidRDefault="00265A73">
        <w:pPr>
          <w:pStyle w:val="a6"/>
          <w:jc w:val="right"/>
        </w:pPr>
        <w:r>
          <w:fldChar w:fldCharType="begin"/>
        </w:r>
        <w:r w:rsidR="004F56F8">
          <w:instrText>PAGE   \* MERGEFORMAT</w:instrText>
        </w:r>
        <w:r>
          <w:fldChar w:fldCharType="separate"/>
        </w:r>
        <w:r w:rsidR="002133F4">
          <w:rPr>
            <w:noProof/>
          </w:rPr>
          <w:t>6</w:t>
        </w:r>
        <w:r>
          <w:fldChar w:fldCharType="end"/>
        </w:r>
      </w:p>
    </w:sdtContent>
  </w:sdt>
  <w:p w:rsidR="004F56F8" w:rsidRDefault="004F5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ED" w:rsidRDefault="00FB31ED" w:rsidP="004F56F8">
      <w:r>
        <w:separator/>
      </w:r>
    </w:p>
  </w:footnote>
  <w:footnote w:type="continuationSeparator" w:id="0">
    <w:p w:rsidR="00FB31ED" w:rsidRDefault="00FB31ED" w:rsidP="004F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285E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7474EF"/>
    <w:multiLevelType w:val="singleLevel"/>
    <w:tmpl w:val="7FEE73D0"/>
    <w:lvl w:ilvl="0">
      <w:start w:val="6"/>
      <w:numFmt w:val="decimal"/>
      <w:lvlText w:val="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173504"/>
    <w:multiLevelType w:val="singleLevel"/>
    <w:tmpl w:val="14CEA314"/>
    <w:lvl w:ilvl="0">
      <w:start w:val="8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FC3FFE"/>
    <w:multiLevelType w:val="multilevel"/>
    <w:tmpl w:val="ED2EB3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A955241"/>
    <w:multiLevelType w:val="singleLevel"/>
    <w:tmpl w:val="C3EA7EFA"/>
    <w:lvl w:ilvl="0">
      <w:start w:val="1"/>
      <w:numFmt w:val="decimal"/>
      <w:lvlText w:val="1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0D7379"/>
    <w:multiLevelType w:val="singleLevel"/>
    <w:tmpl w:val="90D0E4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6"/>
    </w:lvlOverride>
  </w:num>
  <w:num w:numId="6">
    <w:abstractNumId w:val="2"/>
    <w:lvlOverride w:ilvl="0">
      <w:startOverride w:val="8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E6"/>
    <w:rsid w:val="000F25CF"/>
    <w:rsid w:val="001B4F9E"/>
    <w:rsid w:val="002133F4"/>
    <w:rsid w:val="00265A73"/>
    <w:rsid w:val="003735E6"/>
    <w:rsid w:val="00445BA5"/>
    <w:rsid w:val="004F56F8"/>
    <w:rsid w:val="00651F20"/>
    <w:rsid w:val="0067213D"/>
    <w:rsid w:val="006D6CAF"/>
    <w:rsid w:val="009D3B15"/>
    <w:rsid w:val="00A374D8"/>
    <w:rsid w:val="00AC476E"/>
    <w:rsid w:val="00D2387C"/>
    <w:rsid w:val="00F2340E"/>
    <w:rsid w:val="00F6450A"/>
    <w:rsid w:val="00FB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F9E"/>
    <w:pPr>
      <w:keepNext/>
      <w:widowControl/>
      <w:numPr>
        <w:numId w:val="8"/>
      </w:numPr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35E6"/>
    <w:pPr>
      <w:spacing w:line="323" w:lineRule="exact"/>
      <w:jc w:val="center"/>
    </w:pPr>
  </w:style>
  <w:style w:type="paragraph" w:customStyle="1" w:styleId="Style11">
    <w:name w:val="Style11"/>
    <w:basedOn w:val="a"/>
    <w:uiPriority w:val="99"/>
    <w:rsid w:val="003735E6"/>
    <w:pPr>
      <w:spacing w:line="370" w:lineRule="exact"/>
      <w:jc w:val="both"/>
    </w:pPr>
  </w:style>
  <w:style w:type="paragraph" w:customStyle="1" w:styleId="Style18">
    <w:name w:val="Style18"/>
    <w:basedOn w:val="a"/>
    <w:uiPriority w:val="99"/>
    <w:rsid w:val="003735E6"/>
  </w:style>
  <w:style w:type="paragraph" w:customStyle="1" w:styleId="Style24">
    <w:name w:val="Style24"/>
    <w:basedOn w:val="a"/>
    <w:uiPriority w:val="99"/>
    <w:rsid w:val="003735E6"/>
    <w:pPr>
      <w:spacing w:line="370" w:lineRule="exact"/>
      <w:ind w:firstLine="883"/>
      <w:jc w:val="both"/>
    </w:pPr>
  </w:style>
  <w:style w:type="paragraph" w:customStyle="1" w:styleId="Style31">
    <w:name w:val="Style31"/>
    <w:basedOn w:val="a"/>
    <w:uiPriority w:val="99"/>
    <w:rsid w:val="003735E6"/>
    <w:pPr>
      <w:spacing w:line="370" w:lineRule="exact"/>
      <w:ind w:firstLine="854"/>
      <w:jc w:val="both"/>
    </w:pPr>
  </w:style>
  <w:style w:type="paragraph" w:customStyle="1" w:styleId="Style32">
    <w:name w:val="Style32"/>
    <w:basedOn w:val="a"/>
    <w:uiPriority w:val="99"/>
    <w:rsid w:val="003735E6"/>
    <w:pPr>
      <w:spacing w:line="370" w:lineRule="exact"/>
      <w:ind w:firstLine="864"/>
      <w:jc w:val="both"/>
    </w:pPr>
  </w:style>
  <w:style w:type="character" w:customStyle="1" w:styleId="FontStyle89">
    <w:name w:val="Font Style89"/>
    <w:basedOn w:val="a0"/>
    <w:uiPriority w:val="99"/>
    <w:rsid w:val="003735E6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3735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3735E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6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B4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5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6F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6F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7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F9E"/>
    <w:pPr>
      <w:keepNext/>
      <w:widowControl/>
      <w:numPr>
        <w:numId w:val="8"/>
      </w:numPr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35E6"/>
    <w:pPr>
      <w:spacing w:line="323" w:lineRule="exact"/>
      <w:jc w:val="center"/>
    </w:pPr>
  </w:style>
  <w:style w:type="paragraph" w:customStyle="1" w:styleId="Style11">
    <w:name w:val="Style11"/>
    <w:basedOn w:val="a"/>
    <w:uiPriority w:val="99"/>
    <w:rsid w:val="003735E6"/>
    <w:pPr>
      <w:spacing w:line="370" w:lineRule="exact"/>
      <w:jc w:val="both"/>
    </w:pPr>
  </w:style>
  <w:style w:type="paragraph" w:customStyle="1" w:styleId="Style18">
    <w:name w:val="Style18"/>
    <w:basedOn w:val="a"/>
    <w:uiPriority w:val="99"/>
    <w:rsid w:val="003735E6"/>
  </w:style>
  <w:style w:type="paragraph" w:customStyle="1" w:styleId="Style24">
    <w:name w:val="Style24"/>
    <w:basedOn w:val="a"/>
    <w:uiPriority w:val="99"/>
    <w:rsid w:val="003735E6"/>
    <w:pPr>
      <w:spacing w:line="370" w:lineRule="exact"/>
      <w:ind w:firstLine="883"/>
      <w:jc w:val="both"/>
    </w:pPr>
  </w:style>
  <w:style w:type="paragraph" w:customStyle="1" w:styleId="Style31">
    <w:name w:val="Style31"/>
    <w:basedOn w:val="a"/>
    <w:uiPriority w:val="99"/>
    <w:rsid w:val="003735E6"/>
    <w:pPr>
      <w:spacing w:line="370" w:lineRule="exact"/>
      <w:ind w:firstLine="854"/>
      <w:jc w:val="both"/>
    </w:pPr>
  </w:style>
  <w:style w:type="paragraph" w:customStyle="1" w:styleId="Style32">
    <w:name w:val="Style32"/>
    <w:basedOn w:val="a"/>
    <w:uiPriority w:val="99"/>
    <w:rsid w:val="003735E6"/>
    <w:pPr>
      <w:spacing w:line="370" w:lineRule="exact"/>
      <w:ind w:firstLine="864"/>
      <w:jc w:val="both"/>
    </w:pPr>
  </w:style>
  <w:style w:type="character" w:customStyle="1" w:styleId="FontStyle89">
    <w:name w:val="Font Style89"/>
    <w:basedOn w:val="a0"/>
    <w:uiPriority w:val="99"/>
    <w:rsid w:val="003735E6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3735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3735E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6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B4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5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6F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6F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8</cp:revision>
  <cp:lastPrinted>2017-04-18T11:50:00Z</cp:lastPrinted>
  <dcterms:created xsi:type="dcterms:W3CDTF">2014-01-27T07:02:00Z</dcterms:created>
  <dcterms:modified xsi:type="dcterms:W3CDTF">2017-04-18T12:19:00Z</dcterms:modified>
</cp:coreProperties>
</file>